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880" w:firstLineChars="20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44"/>
          <w:szCs w:val="44"/>
          <w:lang w:val="en-US" w:eastAsia="zh-CN"/>
        </w:rPr>
        <w:t>ALP染色检测步奏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碱性磷酸酶（Alkaline phosphatase，ALP，AKP或AP）是一类磷酸酯酶，碱性条件下能够将核苷酸、蛋白、甾醇等分子去磷酸化，广泛分布于哺乳动物组织内。ALP主要存在于物质交换活跃处（细胞膜），如肠上皮和肾近曲小管的刷状缘、附睾上皮之静纤毛、肝的毛细胆管膜以及微动脉和毛细血管动脉部之内皮。还发现于内质网、高尔基复合体、吞饮小泡、肠上皮之溶酶体、中性粒细胞之中性颗粒以及平滑肌之细胞膜及吞饮小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本碱性磷酸酶染色液（偶氮偶联法）（Alkaline Phosphatase Stain Solution (Coupling azo-dye Mehod)）利用的是偶氮偶联法来定性检测磷酸酶活性。工作原理是在pH 9.2-9.8的碱性条件下，细胞内ALP可使AB-BI磷酸盐水解，释放出磷酸与萘酚，后者与偶联重氮盐生成有色产物，定位于细胞质中。该染液可用于血液、骨髓或细胞涂片、冰冻切片、石蜡切片等的ALP染色，ALP阳性反应部位呈蓝色，位于胞浆，染色结果比金属盐沉淀法相对可靠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产品组成</w:t>
      </w:r>
    </w:p>
    <w:tbl>
      <w:tblPr>
        <w:tblStyle w:val="3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473"/>
        <w:gridCol w:w="66"/>
        <w:gridCol w:w="1748"/>
        <w:gridCol w:w="1748"/>
        <w:gridCol w:w="16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组分编号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组分名称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产品货号（规格）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保存方式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MP7505-30ML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MP7505-60ML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MP7505-A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ALP固定液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10ml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20ml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RT避光保存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MP7505-B1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AS-BI染色液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5ml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10ml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-20℃避光保存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MP7505-B2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FBB染色液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5ml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10ml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2-8℃避光保存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MP7505-C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核固红染液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10ml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20ml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2-8℃避光保存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注意事项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血液、骨髓细胞涂片或其他样本均应新鲜，薄厚适宜，及时固定，否则会影响酶的活性。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培养细胞染色操作过程中，清洗、染色等步骤都应轻微，以免损伤或丢失细胞。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培养细胞或爬片细胞不建议采用ALP固定液，此ALP固定液适用于血液或骨髓细胞涂片的固定。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为了您的安全和健康，请穿实验服并戴一次性手套操作。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操作步骤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hanging="36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ALP染色液的准备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临用前，取适量的AS-BI染色液（B1）和FBB染色液（B2）按照1：1比例混合，即得到ALP染色液，现配现用。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涂片或切片染色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贴壁细胞染色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2.1 取6孔板或其他容器培养的细胞，弃培养液，PBS清洗细胞。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2.2 加入4%多聚甲醛固定10-20min，PBS清洗细胞。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2.3 滴加新鲜配制的ALP染色液，放入湿盒，避光孵育15-20min，PBS清洗。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2.4 入核固红染色液复染30s~3min。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textAlignment w:val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PBS清洗、镜检。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15151"/>
          <w:spacing w:val="0"/>
          <w:sz w:val="24"/>
          <w:szCs w:val="24"/>
        </w:rPr>
        <w:t>三、染色结果</w:t>
      </w:r>
    </w:p>
    <w:tbl>
      <w:tblPr>
        <w:tblStyle w:val="3"/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阳性部位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蓝色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细胞核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15151"/>
                <w:spacing w:val="0"/>
                <w:sz w:val="24"/>
                <w:szCs w:val="24"/>
              </w:rPr>
              <w:t>红色（核固红）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04590" cy="2778760"/>
            <wp:effectExtent l="0" t="0" r="10160" b="2540"/>
            <wp:docPr id="1" name="图片 1" descr="ROA5 200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A5 200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B3B12"/>
    <w:multiLevelType w:val="multilevel"/>
    <w:tmpl w:val="C13B3B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88A62C6"/>
    <w:multiLevelType w:val="multilevel"/>
    <w:tmpl w:val="D88A62C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23ABFD8F"/>
    <w:multiLevelType w:val="multilevel"/>
    <w:tmpl w:val="23ABFD8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26AA2606"/>
    <w:multiLevelType w:val="multilevel"/>
    <w:tmpl w:val="26AA260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51CCE"/>
    <w:rsid w:val="1BB83536"/>
    <w:rsid w:val="2F485ADB"/>
    <w:rsid w:val="52701FEC"/>
    <w:rsid w:val="59C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2021-07-27T10:58:00Z</dcterms:created>
  <dc:creator>Administrator</dc:creator>
  <cp:lastModifiedBy>Administrator</cp:lastModifiedBy>
  <cp:lastPrinted>2021-07-28T05:30:00Z</cp:lastPrinted>
  <dcterms:modified xsi:type="dcterms:W3CDTF">2021-07-28T08:03:20Z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214DBB24441744228BCA1630B9D5F6CE</vt:lpwstr>
  </property>
</Properties>
</file>